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04A9" w14:textId="77777777" w:rsidR="006E52BF" w:rsidRDefault="006E52BF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proofErr w:type="spellStart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Jems</w:t>
      </w:r>
      <w:proofErr w:type="spellEnd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Code: ROHU00224 </w:t>
      </w:r>
      <w:proofErr w:type="spellStart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InnoCoop</w:t>
      </w:r>
      <w:proofErr w:type="spellEnd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</w:t>
      </w:r>
    </w:p>
    <w:p w14:paraId="65A6EC06" w14:textId="77777777" w:rsidR="006E52BF" w:rsidRDefault="006E52BF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Prioritatea: P3- O mai bună guvernanță în materie de cooperare Obiectiv Specific (OS) 6.3 Consolidarea încrederii reciproce, în special prin încurajarea acțiunilor interpersonale </w:t>
      </w:r>
    </w:p>
    <w:p w14:paraId="1AFCD04D" w14:textId="0079F0A6" w:rsidR="006E52BF" w:rsidRDefault="006E52BF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Lider parteneriat: </w:t>
      </w:r>
      <w:proofErr w:type="spellStart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Asociatia</w:t>
      </w:r>
      <w:proofErr w:type="spellEnd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de Dezvoltare </w:t>
      </w: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Intercomunitara </w:t>
      </w:r>
      <w:r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Zona </w:t>
      </w: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Metropolitana Oradea </w:t>
      </w:r>
    </w:p>
    <w:p w14:paraId="53993E50" w14:textId="35921B8B" w:rsidR="006E52BF" w:rsidRDefault="006E52BF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Partener</w:t>
      </w:r>
      <w:r w:rsidR="001A7FC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lider</w:t>
      </w: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: </w:t>
      </w:r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DKMT Duna-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Körös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-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MarosTisza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Eurorégiós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Fejlesztési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Ügynökség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,</w:t>
      </w:r>
      <w:r w:rsidRPr="006E52BF">
        <w:rPr>
          <w:bCs/>
          <w:lang w:val="ro-RO"/>
        </w:rPr>
        <w:t xml:space="preserve"> </w:t>
      </w:r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Nonprofit 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Közhasznú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Kft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, Hajdú-Bihar 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Vármegyei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Fejlesztési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Ügynökség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Nonprofit </w:t>
      </w:r>
      <w:proofErr w:type="spellStart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Kft</w:t>
      </w:r>
      <w:proofErr w:type="spellEnd"/>
      <w:r w:rsidRPr="006E52BF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.,</w:t>
      </w: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Asociatia</w:t>
      </w:r>
      <w:proofErr w:type="spellEnd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de Dezvoltare Intercomunitara </w:t>
      </w:r>
      <w:proofErr w:type="spellStart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Transregio</w:t>
      </w:r>
      <w:proofErr w:type="spellEnd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. </w:t>
      </w:r>
    </w:p>
    <w:p w14:paraId="291CA415" w14:textId="1C8FBAB3" w:rsidR="006E52BF" w:rsidRDefault="006E52BF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Titlu proiect: Cooperare inovatoare pentru guverna</w:t>
      </w:r>
      <w:r w:rsidR="001A7FC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nță eficientă</w:t>
      </w: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a cooperării în zona transfrontalieră</w:t>
      </w:r>
      <w:r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</w:t>
      </w: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</w:p>
    <w:p w14:paraId="13AD6A11" w14:textId="77777777" w:rsidR="006E52BF" w:rsidRDefault="006E52BF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Durata implementare: 12 luni </w:t>
      </w:r>
    </w:p>
    <w:p w14:paraId="47568898" w14:textId="79452436" w:rsidR="006E52BF" w:rsidRDefault="006E52BF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Valoarea proiectului (finanțare UE-FEDR)</w:t>
      </w: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: </w:t>
      </w:r>
      <w:r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190.055,04</w:t>
      </w: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Euro </w:t>
      </w:r>
    </w:p>
    <w:p w14:paraId="30BB58DF" w14:textId="7AA6EA03" w:rsidR="006E52BF" w:rsidRDefault="006E52BF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Bugetul partenerului (finanțare UE-FEDR): 41.832,00</w:t>
      </w:r>
      <w:r w:rsidR="001A7FC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Euro</w:t>
      </w:r>
    </w:p>
    <w:p w14:paraId="24E9E5C8" w14:textId="2F71ABD3" w:rsidR="001A7FC6" w:rsidRDefault="001A7FC6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Obiectivul principal al proiectului: Consolidarea cooperării transfrontaliere orientate spre comunitate, prin sprijinirea instituțiilor publice să colaboreze mai bine cu cetățenii și prin oferirea de educație pentru tineri.</w:t>
      </w:r>
    </w:p>
    <w:p w14:paraId="0AE399C4" w14:textId="77777777" w:rsidR="001A7FC6" w:rsidRDefault="001A7FC6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A7FC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Descrierea proiectului</w:t>
      </w:r>
      <w:r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:</w:t>
      </w:r>
    </w:p>
    <w:p w14:paraId="500C42B1" w14:textId="5C462AC4" w:rsidR="001A7FC6" w:rsidRDefault="001A7FC6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A7FC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Acest proiect abordează două provocări esențiale:  </w:t>
      </w:r>
    </w:p>
    <w:p w14:paraId="7541DEAE" w14:textId="77777777" w:rsidR="001A7FC6" w:rsidRDefault="006E52BF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1. Pregătirea tinerilor elevi pentru viața practică și dezvoltarea capacităților administrațiilor locale în furnizarea de servicii mai rapide și eficiente pentru cetățeni, prin cursuri specifice în școli, </w:t>
      </w:r>
      <w:proofErr w:type="spellStart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traininguri</w:t>
      </w:r>
      <w:proofErr w:type="spellEnd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și întâlniri de schimb de experiență.  </w:t>
      </w:r>
    </w:p>
    <w:p w14:paraId="29AD9E42" w14:textId="77777777" w:rsidR="001A7FC6" w:rsidRDefault="006E52BF" w:rsidP="00834BF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2. Schimbul de experiență între reprezentanții instituțiilor și dezvoltarea comună a capacităților se va realiza prin participarea la </w:t>
      </w:r>
      <w:proofErr w:type="spellStart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traininguri</w:t>
      </w:r>
      <w:proofErr w:type="spellEnd"/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de Management al Inovației. </w:t>
      </w:r>
    </w:p>
    <w:p w14:paraId="5E7C33A1" w14:textId="77777777" w:rsidR="006F2942" w:rsidRDefault="006E52BF" w:rsidP="006F2942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6E52BF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Obiectivul general al proiectului este de a avea o cooperare transfrontalieră mai sustenabilă și eficientă între instituții, cu scopul de a familiariza participanții cu Managementul Inovației ca instrument de dezvoltare și cu folosirea acestuia în practică. </w:t>
      </w:r>
      <w:bookmarkStart w:id="0" w:name="_Hlk212538303"/>
    </w:p>
    <w:p w14:paraId="6D85DABD" w14:textId="4320CC0B" w:rsidR="00B735E3" w:rsidRPr="006F2942" w:rsidRDefault="001A7FC6" w:rsidP="006F2942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0703B0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Asociația de Dezvoltare Intercomunitară </w:t>
      </w:r>
      <w:proofErr w:type="spellStart"/>
      <w:r w:rsidRPr="000703B0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Transregio</w:t>
      </w:r>
      <w:bookmarkEnd w:id="0"/>
      <w:proofErr w:type="spellEnd"/>
      <w:r w:rsidRPr="000703B0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implementează în cadrul proiectului </w:t>
      </w:r>
      <w:r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                  </w:t>
      </w:r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>„</w:t>
      </w:r>
      <w:proofErr w:type="spellStart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>Innovative</w:t>
      </w:r>
      <w:proofErr w:type="spellEnd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 xml:space="preserve"> Cooperation for a </w:t>
      </w:r>
      <w:proofErr w:type="spellStart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>better</w:t>
      </w:r>
      <w:proofErr w:type="spellEnd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>cooperation</w:t>
      </w:r>
      <w:proofErr w:type="spellEnd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>governance</w:t>
      </w:r>
      <w:proofErr w:type="spellEnd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 xml:space="preserve"> in </w:t>
      </w:r>
      <w:proofErr w:type="spellStart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>cross-border</w:t>
      </w:r>
      <w:proofErr w:type="spellEnd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>area</w:t>
      </w:r>
      <w:proofErr w:type="spellEnd"/>
      <w:r w:rsidRPr="008835FE">
        <w:rPr>
          <w:rFonts w:ascii="Arial" w:hAnsi="Arial" w:cs="Arial"/>
          <w:b/>
          <w:i/>
          <w:iCs/>
          <w:color w:val="auto"/>
          <w:sz w:val="24"/>
          <w:szCs w:val="24"/>
          <w:lang w:val="ro-RO"/>
        </w:rPr>
        <w:t>”</w:t>
      </w:r>
      <w:r w:rsidRPr="008835FE">
        <w:rPr>
          <w:rFonts w:ascii="Arial" w:hAnsi="Arial" w:cs="Arial"/>
          <w:b/>
          <w:color w:val="auto"/>
          <w:sz w:val="24"/>
          <w:szCs w:val="24"/>
          <w:lang w:val="ro-RO"/>
        </w:rPr>
        <w:t xml:space="preserve">  (Cooperare inovativă pentru o mai bună guvernanță de cooperare în regiunea de frontieră)</w:t>
      </w:r>
      <w:r>
        <w:rPr>
          <w:rFonts w:ascii="Arial" w:hAnsi="Arial" w:cs="Arial"/>
          <w:b/>
          <w:color w:val="auto"/>
          <w:sz w:val="24"/>
          <w:szCs w:val="24"/>
          <w:lang w:val="ro-RO"/>
        </w:rPr>
        <w:t xml:space="preserve">, </w:t>
      </w:r>
      <w:r>
        <w:rPr>
          <w:rFonts w:ascii="Arial" w:hAnsi="Arial" w:cs="Arial"/>
          <w:bCs/>
          <w:color w:val="auto"/>
          <w:sz w:val="24"/>
          <w:szCs w:val="24"/>
          <w:lang w:val="ro-RO"/>
        </w:rPr>
        <w:t>activități destinate elevilor din unitățile de învățământ primar ( clasele III – IV) și gimnazial ( clasele V-VI).</w:t>
      </w:r>
      <w:r w:rsidR="006F2942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</w:t>
      </w:r>
      <w:r>
        <w:rPr>
          <w:rFonts w:ascii="Arial" w:hAnsi="Arial" w:cs="Arial"/>
          <w:color w:val="auto"/>
          <w:sz w:val="24"/>
          <w:szCs w:val="24"/>
          <w:lang w:val="ro-RO"/>
        </w:rPr>
        <w:t>Proiectul urmărește dezvoltarea competențelor tinerilor prin cursuri de educație financiară și prin prezentarea transportului public ca mijloc de economisire și dezvoltare sustenabilă. Activitățile se desfășoară în școli, în mod gratuit</w:t>
      </w:r>
      <w:r w:rsidR="006F2942">
        <w:rPr>
          <w:rFonts w:ascii="Arial" w:hAnsi="Arial" w:cs="Arial"/>
          <w:color w:val="auto"/>
          <w:sz w:val="24"/>
          <w:szCs w:val="24"/>
          <w:lang w:val="ro-RO"/>
        </w:rPr>
        <w:t>.</w:t>
      </w:r>
    </w:p>
    <w:p w14:paraId="6D5347F8" w14:textId="77777777" w:rsidR="00AD6366" w:rsidRPr="008835FE" w:rsidRDefault="00AD6366" w:rsidP="00796D34">
      <w:pPr>
        <w:jc w:val="center"/>
        <w:rPr>
          <w:rFonts w:ascii="Arial" w:hAnsi="Arial" w:cs="Arial"/>
          <w:bCs/>
          <w:color w:val="0070C0"/>
          <w:sz w:val="24"/>
          <w:szCs w:val="24"/>
          <w:lang w:val="ro-RO"/>
        </w:rPr>
        <w:sectPr w:rsidR="00AD6366" w:rsidRPr="008835FE" w:rsidSect="00A170BA">
          <w:headerReference w:type="default" r:id="rId7"/>
          <w:footerReference w:type="default" r:id="rId8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384D93E5" w14:textId="77777777" w:rsidR="006F2942" w:rsidRDefault="006F2942" w:rsidP="00796D34">
      <w:pPr>
        <w:spacing w:after="0"/>
        <w:jc w:val="center"/>
        <w:rPr>
          <w:rFonts w:ascii="Arial" w:hAnsi="Arial" w:cs="Arial"/>
          <w:bCs/>
          <w:color w:val="0070C0"/>
          <w:sz w:val="24"/>
          <w:szCs w:val="24"/>
          <w:lang w:val="ro-RO"/>
        </w:rPr>
      </w:pPr>
    </w:p>
    <w:p w14:paraId="5C0E9045" w14:textId="5568F5C3" w:rsidR="00E13070" w:rsidRDefault="00C02611" w:rsidP="00766342">
      <w:pPr>
        <w:spacing w:after="0"/>
        <w:jc w:val="center"/>
        <w:rPr>
          <w:rFonts w:ascii="Arial" w:hAnsi="Arial" w:cs="Arial"/>
          <w:bCs/>
          <w:color w:val="0070C0"/>
          <w:sz w:val="24"/>
          <w:szCs w:val="24"/>
          <w:lang w:val="ro-RO"/>
        </w:rPr>
      </w:pPr>
      <w:proofErr w:type="spellStart"/>
      <w:r w:rsidRPr="008835FE">
        <w:rPr>
          <w:rFonts w:ascii="Arial" w:hAnsi="Arial" w:cs="Arial"/>
          <w:bCs/>
          <w:color w:val="0070C0"/>
          <w:sz w:val="24"/>
          <w:szCs w:val="24"/>
          <w:lang w:val="ro-RO"/>
        </w:rPr>
        <w:t>Conţinutul</w:t>
      </w:r>
      <w:proofErr w:type="spellEnd"/>
      <w:r w:rsidRPr="008835FE">
        <w:rPr>
          <w:rFonts w:ascii="Arial" w:hAnsi="Arial" w:cs="Arial"/>
          <w:bCs/>
          <w:color w:val="0070C0"/>
          <w:sz w:val="24"/>
          <w:szCs w:val="24"/>
          <w:lang w:val="ro-RO"/>
        </w:rPr>
        <w:t xml:space="preserve"> acestui material nu reprezintă în mod necesar </w:t>
      </w:r>
      <w:proofErr w:type="spellStart"/>
      <w:r w:rsidRPr="008835FE">
        <w:rPr>
          <w:rFonts w:ascii="Arial" w:hAnsi="Arial" w:cs="Arial"/>
          <w:bCs/>
          <w:color w:val="0070C0"/>
          <w:sz w:val="24"/>
          <w:szCs w:val="24"/>
          <w:lang w:val="ro-RO"/>
        </w:rPr>
        <w:t>poziţia</w:t>
      </w:r>
      <w:proofErr w:type="spellEnd"/>
      <w:r w:rsidRPr="008835FE">
        <w:rPr>
          <w:rFonts w:ascii="Arial" w:hAnsi="Arial" w:cs="Arial"/>
          <w:bCs/>
          <w:color w:val="0070C0"/>
          <w:sz w:val="24"/>
          <w:szCs w:val="24"/>
          <w:lang w:val="ro-RO"/>
        </w:rPr>
        <w:t xml:space="preserve"> oficială a Uniunii Europene. </w:t>
      </w:r>
    </w:p>
    <w:p w14:paraId="60240048" w14:textId="77777777" w:rsidR="00E13070" w:rsidRDefault="00E13070" w:rsidP="00796D34">
      <w:pPr>
        <w:spacing w:after="0"/>
        <w:jc w:val="center"/>
        <w:rPr>
          <w:rFonts w:ascii="Arial" w:hAnsi="Arial" w:cs="Arial"/>
          <w:bCs/>
          <w:color w:val="0070C0"/>
          <w:sz w:val="24"/>
          <w:szCs w:val="24"/>
          <w:lang w:val="ro-RO"/>
        </w:rPr>
      </w:pPr>
    </w:p>
    <w:p w14:paraId="57078652" w14:textId="718EB487" w:rsidR="00E13070" w:rsidRPr="002D36C2" w:rsidRDefault="006F2942" w:rsidP="006F2942">
      <w:pPr>
        <w:pStyle w:val="Footer"/>
        <w:rPr>
          <w:rFonts w:cs="Open Sans"/>
          <w:color w:val="003399"/>
          <w:sz w:val="24"/>
          <w:szCs w:val="24"/>
        </w:rPr>
      </w:pPr>
      <w:r w:rsidRPr="00766342">
        <w:rPr>
          <w:rFonts w:cs="Open Sans"/>
          <w:color w:val="003399"/>
          <w:sz w:val="24"/>
          <w:szCs w:val="24"/>
          <w:lang w:val="ro-RO"/>
        </w:rPr>
        <w:t xml:space="preserve">                                                          </w:t>
      </w:r>
      <w:r w:rsidR="00E13070" w:rsidRPr="002D36C2">
        <w:rPr>
          <w:rFonts w:cs="Open Sans"/>
          <w:color w:val="003399"/>
          <w:sz w:val="24"/>
          <w:szCs w:val="24"/>
        </w:rPr>
        <w:t>www.interreg-rohu.eu</w:t>
      </w:r>
    </w:p>
    <w:p w14:paraId="44038B65" w14:textId="77777777" w:rsidR="00E13070" w:rsidRPr="008835FE" w:rsidRDefault="00E13070" w:rsidP="00796D34">
      <w:pPr>
        <w:spacing w:after="0"/>
        <w:jc w:val="center"/>
        <w:rPr>
          <w:rFonts w:ascii="Arial" w:hAnsi="Arial" w:cs="Arial"/>
          <w:color w:val="0070C0"/>
          <w:sz w:val="24"/>
          <w:szCs w:val="24"/>
          <w:lang w:val="ro-RO"/>
        </w:rPr>
      </w:pPr>
    </w:p>
    <w:sectPr w:rsidR="00E13070" w:rsidRPr="008835FE" w:rsidSect="00A170BA"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1D9F" w14:textId="77777777" w:rsidR="00946CFB" w:rsidRDefault="00946CFB" w:rsidP="00C23211">
      <w:pPr>
        <w:spacing w:after="0" w:line="240" w:lineRule="auto"/>
      </w:pPr>
      <w:r>
        <w:separator/>
      </w:r>
    </w:p>
  </w:endnote>
  <w:endnote w:type="continuationSeparator" w:id="0">
    <w:p w14:paraId="5D725A3B" w14:textId="77777777" w:rsidR="00946CFB" w:rsidRDefault="00946CFB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313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F20B" w14:textId="749C9025" w:rsidR="002A0C49" w:rsidRDefault="002A0C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8E38C" w14:textId="6C3C9152" w:rsidR="00E91B08" w:rsidRPr="005A58E8" w:rsidRDefault="00E91B08" w:rsidP="00CA0AA2">
    <w:pPr>
      <w:pStyle w:val="Footer"/>
      <w:jc w:val="center"/>
      <w:rPr>
        <w:rFonts w:cs="Open Sans"/>
        <w:color w:val="0033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0CC1" w14:textId="77777777" w:rsidR="00946CFB" w:rsidRDefault="00946CFB" w:rsidP="00C23211">
      <w:pPr>
        <w:spacing w:after="0" w:line="240" w:lineRule="auto"/>
      </w:pPr>
      <w:r>
        <w:separator/>
      </w:r>
    </w:p>
  </w:footnote>
  <w:footnote w:type="continuationSeparator" w:id="0">
    <w:p w14:paraId="5D7AF8A9" w14:textId="77777777" w:rsidR="00946CFB" w:rsidRDefault="00946CFB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60EF" w14:textId="40A6ADDE" w:rsidR="00E91B08" w:rsidRDefault="00C02611">
    <w:pPr>
      <w:pStyle w:val="Header"/>
    </w:pPr>
    <w:r>
      <w:rPr>
        <w:noProof/>
      </w:rPr>
      <w:drawing>
        <wp:inline distT="0" distB="0" distL="0" distR="0" wp14:anchorId="03100D65" wp14:editId="19DE9262">
          <wp:extent cx="6462214" cy="747589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404" cy="75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5EB"/>
    <w:multiLevelType w:val="hybridMultilevel"/>
    <w:tmpl w:val="9C3882F4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03E79"/>
    <w:multiLevelType w:val="hybridMultilevel"/>
    <w:tmpl w:val="675EEABC"/>
    <w:lvl w:ilvl="0" w:tplc="170464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714B5"/>
    <w:multiLevelType w:val="hybridMultilevel"/>
    <w:tmpl w:val="563EE6C2"/>
    <w:lvl w:ilvl="0" w:tplc="BDAA93F2">
      <w:start w:val="3"/>
      <w:numFmt w:val="bullet"/>
      <w:lvlText w:val="-"/>
      <w:lvlJc w:val="left"/>
      <w:pPr>
        <w:ind w:left="1080" w:hanging="360"/>
      </w:pPr>
      <w:rPr>
        <w:rFonts w:ascii="inherit" w:eastAsia="Times New Roman" w:hAnsi="inherit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9059157">
    <w:abstractNumId w:val="2"/>
  </w:num>
  <w:num w:numId="2" w16cid:durableId="392627156">
    <w:abstractNumId w:val="1"/>
  </w:num>
  <w:num w:numId="3" w16cid:durableId="1851136217">
    <w:abstractNumId w:val="2"/>
  </w:num>
  <w:num w:numId="4" w16cid:durableId="206590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98"/>
    <w:rsid w:val="0001602E"/>
    <w:rsid w:val="00030CA1"/>
    <w:rsid w:val="000703B0"/>
    <w:rsid w:val="000E3CDA"/>
    <w:rsid w:val="000E6D2E"/>
    <w:rsid w:val="000F0D69"/>
    <w:rsid w:val="000F6C21"/>
    <w:rsid w:val="00107AAD"/>
    <w:rsid w:val="00112684"/>
    <w:rsid w:val="001521A9"/>
    <w:rsid w:val="00190E0A"/>
    <w:rsid w:val="001A7FC6"/>
    <w:rsid w:val="001E0E33"/>
    <w:rsid w:val="001F5910"/>
    <w:rsid w:val="002216AE"/>
    <w:rsid w:val="00227275"/>
    <w:rsid w:val="00242594"/>
    <w:rsid w:val="0024765C"/>
    <w:rsid w:val="0025184B"/>
    <w:rsid w:val="002601E5"/>
    <w:rsid w:val="002642B0"/>
    <w:rsid w:val="00285E55"/>
    <w:rsid w:val="002A0C49"/>
    <w:rsid w:val="002A5087"/>
    <w:rsid w:val="002A5B39"/>
    <w:rsid w:val="002C387E"/>
    <w:rsid w:val="002E43F5"/>
    <w:rsid w:val="002E50DE"/>
    <w:rsid w:val="002F039B"/>
    <w:rsid w:val="002F25EB"/>
    <w:rsid w:val="003C4B92"/>
    <w:rsid w:val="00487CCA"/>
    <w:rsid w:val="004A3DA2"/>
    <w:rsid w:val="004A5CC6"/>
    <w:rsid w:val="005173CE"/>
    <w:rsid w:val="0052465E"/>
    <w:rsid w:val="00540CB9"/>
    <w:rsid w:val="0054292D"/>
    <w:rsid w:val="0059737F"/>
    <w:rsid w:val="005A58E8"/>
    <w:rsid w:val="005B6FC4"/>
    <w:rsid w:val="005D02C2"/>
    <w:rsid w:val="005D2B22"/>
    <w:rsid w:val="00604F1F"/>
    <w:rsid w:val="00614C99"/>
    <w:rsid w:val="00615FE3"/>
    <w:rsid w:val="00621592"/>
    <w:rsid w:val="0063129F"/>
    <w:rsid w:val="006B30F3"/>
    <w:rsid w:val="006E52BF"/>
    <w:rsid w:val="006F2942"/>
    <w:rsid w:val="00732D28"/>
    <w:rsid w:val="00733797"/>
    <w:rsid w:val="00761E91"/>
    <w:rsid w:val="00766342"/>
    <w:rsid w:val="00796D34"/>
    <w:rsid w:val="007C3356"/>
    <w:rsid w:val="00834BFF"/>
    <w:rsid w:val="008835FE"/>
    <w:rsid w:val="00886F3E"/>
    <w:rsid w:val="008D329D"/>
    <w:rsid w:val="008E24AC"/>
    <w:rsid w:val="008E50D3"/>
    <w:rsid w:val="008F5989"/>
    <w:rsid w:val="0092240C"/>
    <w:rsid w:val="00937A0F"/>
    <w:rsid w:val="0094008B"/>
    <w:rsid w:val="00946CFB"/>
    <w:rsid w:val="0097126B"/>
    <w:rsid w:val="00986ACF"/>
    <w:rsid w:val="009A154A"/>
    <w:rsid w:val="009D0623"/>
    <w:rsid w:val="009E0B9B"/>
    <w:rsid w:val="00A170BA"/>
    <w:rsid w:val="00A21190"/>
    <w:rsid w:val="00A35463"/>
    <w:rsid w:val="00A50250"/>
    <w:rsid w:val="00A64984"/>
    <w:rsid w:val="00AA306B"/>
    <w:rsid w:val="00AB5298"/>
    <w:rsid w:val="00AD6366"/>
    <w:rsid w:val="00AD781D"/>
    <w:rsid w:val="00B153D8"/>
    <w:rsid w:val="00B219DF"/>
    <w:rsid w:val="00B63964"/>
    <w:rsid w:val="00B65B35"/>
    <w:rsid w:val="00B735E3"/>
    <w:rsid w:val="00B77B00"/>
    <w:rsid w:val="00B92ED0"/>
    <w:rsid w:val="00BA4CEF"/>
    <w:rsid w:val="00BB58F8"/>
    <w:rsid w:val="00BD3DAD"/>
    <w:rsid w:val="00BF4FF9"/>
    <w:rsid w:val="00C02611"/>
    <w:rsid w:val="00C21BD6"/>
    <w:rsid w:val="00C23211"/>
    <w:rsid w:val="00C23EAD"/>
    <w:rsid w:val="00C52566"/>
    <w:rsid w:val="00C71819"/>
    <w:rsid w:val="00CA0AA2"/>
    <w:rsid w:val="00CF52E0"/>
    <w:rsid w:val="00D1768D"/>
    <w:rsid w:val="00D5420A"/>
    <w:rsid w:val="00D56CDB"/>
    <w:rsid w:val="00D736AC"/>
    <w:rsid w:val="00DA7851"/>
    <w:rsid w:val="00DE1C9A"/>
    <w:rsid w:val="00DE25A4"/>
    <w:rsid w:val="00DE4738"/>
    <w:rsid w:val="00E13070"/>
    <w:rsid w:val="00E26473"/>
    <w:rsid w:val="00E2757C"/>
    <w:rsid w:val="00E91B08"/>
    <w:rsid w:val="00EB0D64"/>
    <w:rsid w:val="00EB6ECD"/>
    <w:rsid w:val="00EF1AF5"/>
    <w:rsid w:val="00F0230A"/>
    <w:rsid w:val="00F7622A"/>
    <w:rsid w:val="00FB5250"/>
    <w:rsid w:val="00FB5F50"/>
    <w:rsid w:val="00FD417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5C7B2"/>
  <w15:chartTrackingRefBased/>
  <w15:docId w15:val="{4171D8E1-00EC-4FBA-B708-F4C23DC4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AD"/>
    <w:rPr>
      <w:rFonts w:ascii="Open Sans" w:hAnsi="Open Sans"/>
      <w:color w:val="2F5496" w:themeColor="accent5" w:themeShade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D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2B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_1\Downloads\7.-Header-A4\7.%20Header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128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Lenovo_1</dc:creator>
  <cp:keywords/>
  <dc:description/>
  <cp:lastModifiedBy>ZMO Zona Metropolitana Oradea</cp:lastModifiedBy>
  <cp:revision>8</cp:revision>
  <cp:lastPrinted>2025-11-25T09:30:00Z</cp:lastPrinted>
  <dcterms:created xsi:type="dcterms:W3CDTF">2025-10-09T12:30:00Z</dcterms:created>
  <dcterms:modified xsi:type="dcterms:W3CDTF">2025-11-25T09:31:00Z</dcterms:modified>
</cp:coreProperties>
</file>